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C0" w:rsidRDefault="00AF11C0">
      <w:pPr>
        <w:jc w:val="center"/>
        <w:rPr>
          <w:b/>
        </w:rPr>
      </w:pPr>
      <w:bookmarkStart w:id="0" w:name="_GoBack"/>
      <w:bookmarkEnd w:id="0"/>
      <w:smartTag w:uri="urn:schemas-microsoft-com:office:smarttags" w:element="place">
        <w:r>
          <w:rPr>
            <w:b/>
          </w:rPr>
          <w:t>GREENDALE</w:t>
        </w:r>
      </w:smartTag>
      <w:r>
        <w:rPr>
          <w:b/>
        </w:rPr>
        <w:t xml:space="preserve"> PUBLIC LIBRARY</w:t>
      </w:r>
    </w:p>
    <w:p w:rsidR="00AF11C0" w:rsidRDefault="00AF11C0">
      <w:pPr>
        <w:jc w:val="center"/>
        <w:rPr>
          <w:b/>
        </w:rPr>
      </w:pPr>
      <w:r>
        <w:rPr>
          <w:b/>
        </w:rPr>
        <w:t>BOARD OF TRUSTEES</w:t>
      </w:r>
    </w:p>
    <w:p w:rsidR="00AF11C0" w:rsidRDefault="00AF11C0">
      <w:pPr>
        <w:jc w:val="center"/>
        <w:rPr>
          <w:b/>
        </w:rPr>
      </w:pPr>
    </w:p>
    <w:p w:rsidR="00AF11C0" w:rsidRDefault="00AF11C0">
      <w:pPr>
        <w:pStyle w:val="Heading1"/>
      </w:pPr>
      <w:r>
        <w:t>MINUTES</w:t>
      </w:r>
    </w:p>
    <w:p w:rsidR="00AF11C0" w:rsidRDefault="00AF11C0">
      <w:pPr>
        <w:rPr>
          <w:b/>
        </w:rPr>
      </w:pPr>
    </w:p>
    <w:p w:rsidR="00AF11C0" w:rsidRDefault="008C3CAC">
      <w:pPr>
        <w:jc w:val="center"/>
        <w:rPr>
          <w:b/>
        </w:rPr>
      </w:pPr>
      <w:r>
        <w:rPr>
          <w:b/>
        </w:rPr>
        <w:t>November 11</w:t>
      </w:r>
      <w:r w:rsidR="00F165DE">
        <w:rPr>
          <w:b/>
        </w:rPr>
        <w:t>, 2015</w:t>
      </w:r>
    </w:p>
    <w:p w:rsidR="00AF11C0" w:rsidRDefault="00AF11C0">
      <w:pPr>
        <w:jc w:val="center"/>
        <w:rPr>
          <w:b/>
        </w:rPr>
      </w:pPr>
    </w:p>
    <w:p w:rsidR="00AF11C0" w:rsidRDefault="00AF11C0"/>
    <w:p w:rsidR="00AF11C0" w:rsidRDefault="008C3CAC">
      <w:r>
        <w:t>Acting President Sikorski</w:t>
      </w:r>
      <w:r w:rsidR="00AF11C0">
        <w:t xml:space="preserve"> called the meeting of the Greendale Public Library</w:t>
      </w:r>
      <w:r w:rsidR="005A255F">
        <w:t xml:space="preserve"> Bo</w:t>
      </w:r>
      <w:r w:rsidR="00F165DE">
        <w:t>ard of Trustees to order at 5:0</w:t>
      </w:r>
      <w:r>
        <w:t>0</w:t>
      </w:r>
      <w:r w:rsidR="005A255F">
        <w:t xml:space="preserve"> p</w:t>
      </w:r>
      <w:r w:rsidR="00AF11C0">
        <w:t xml:space="preserve">.m. </w:t>
      </w:r>
    </w:p>
    <w:p w:rsidR="00AF11C0" w:rsidRDefault="00AF11C0"/>
    <w:p w:rsidR="00AF11C0" w:rsidRDefault="00AF11C0">
      <w:r>
        <w:t xml:space="preserve">Library Director Niebuhr stated that the Agenda for this </w:t>
      </w:r>
      <w:smartTag w:uri="urn:schemas-microsoft-com:office:smarttags" w:element="PersonName">
        <w:r>
          <w:t>me</w:t>
        </w:r>
      </w:smartTag>
      <w:r>
        <w:t xml:space="preserve">eting had been published in compliance with the Open Meetings Law. </w:t>
      </w:r>
    </w:p>
    <w:p w:rsidR="00AF11C0" w:rsidRDefault="00AF11C0"/>
    <w:p w:rsidR="00AF11C0" w:rsidRDefault="00AF11C0">
      <w:r>
        <w:t xml:space="preserve">Present:  </w:t>
      </w:r>
      <w:r w:rsidR="00F165DE">
        <w:t>Cooley</w:t>
      </w:r>
      <w:r w:rsidR="00A40980">
        <w:t xml:space="preserve">, </w:t>
      </w:r>
      <w:r w:rsidR="008C3CAC">
        <w:t>Jensen, Maierle, Sikorski</w:t>
      </w:r>
      <w:r>
        <w:t>.</w:t>
      </w:r>
      <w:r w:rsidR="00D44377">
        <w:t xml:space="preserve">  </w:t>
      </w:r>
    </w:p>
    <w:p w:rsidR="008C3CAC" w:rsidRDefault="008C3CAC">
      <w:r>
        <w:tab/>
        <w:t>Trustee Amidzich arrived at 5:15 p.m.</w:t>
      </w:r>
    </w:p>
    <w:p w:rsidR="00AF11C0" w:rsidRDefault="00AF11C0">
      <w:r>
        <w:t xml:space="preserve">Also Present: </w:t>
      </w:r>
      <w:smartTag w:uri="urn:schemas-microsoft-com:office:smarttags" w:element="PersonName">
        <w:r>
          <w:t>Gary Warren Niebuhr</w:t>
        </w:r>
      </w:smartTag>
      <w:r>
        <w:t>, Library Director</w:t>
      </w:r>
    </w:p>
    <w:p w:rsidR="008C3CAC" w:rsidRDefault="008C3CAC">
      <w:r>
        <w:tab/>
      </w:r>
      <w:r>
        <w:tab/>
        <w:t>Todd Michaels, Village Manager</w:t>
      </w:r>
    </w:p>
    <w:p w:rsidR="00AF11C0" w:rsidRDefault="00AF11C0"/>
    <w:p w:rsidR="00AF11C0" w:rsidRDefault="00AF11C0">
      <w:pPr>
        <w:jc w:val="center"/>
      </w:pPr>
      <w:r>
        <w:t>MINUTES</w:t>
      </w:r>
    </w:p>
    <w:p w:rsidR="00757BF7" w:rsidRDefault="00757BF7" w:rsidP="00757BF7"/>
    <w:p w:rsidR="00757BF7" w:rsidRDefault="008C3CAC" w:rsidP="00757BF7">
      <w:r>
        <w:t>Trustee Jensen moved, Trustee Maierle</w:t>
      </w:r>
      <w:r w:rsidR="00757BF7">
        <w:t xml:space="preserve"> seconded, approval of th</w:t>
      </w:r>
      <w:r>
        <w:t>e September 9</w:t>
      </w:r>
      <w:r w:rsidR="00757BF7">
        <w:t>, 2015, minutes.</w:t>
      </w:r>
    </w:p>
    <w:p w:rsidR="00AF11C0" w:rsidRDefault="00AF11C0"/>
    <w:p w:rsidR="00757BF7" w:rsidRDefault="00E14F1A" w:rsidP="00757BF7">
      <w:r>
        <w:t>Ayes</w:t>
      </w:r>
      <w:r w:rsidR="00757BF7">
        <w:t xml:space="preserve">:  </w:t>
      </w:r>
      <w:r w:rsidR="008C3CAC">
        <w:t xml:space="preserve">Cooley, Jensen, Maierle, Sikorski.  </w:t>
      </w:r>
    </w:p>
    <w:p w:rsidR="00E14F1A" w:rsidRDefault="00E14F1A" w:rsidP="00E14F1A">
      <w:r>
        <w:t xml:space="preserve">Noes:  None.  </w:t>
      </w:r>
    </w:p>
    <w:p w:rsidR="00757BF7" w:rsidRDefault="00757BF7"/>
    <w:p w:rsidR="00AF11C0" w:rsidRDefault="00AF11C0">
      <w:pPr>
        <w:jc w:val="center"/>
      </w:pPr>
      <w:r>
        <w:t>VOUCHERS</w:t>
      </w:r>
    </w:p>
    <w:p w:rsidR="00AF11C0" w:rsidRDefault="00AF11C0"/>
    <w:p w:rsidR="00AF11C0" w:rsidRDefault="008C3CAC">
      <w:r>
        <w:t>Trustee Jensen</w:t>
      </w:r>
      <w:r w:rsidR="00AF11C0">
        <w:t xml:space="preserve"> m</w:t>
      </w:r>
      <w:r w:rsidR="00E14F1A">
        <w:t xml:space="preserve">oved, </w:t>
      </w:r>
      <w:r>
        <w:t>Trustee Maierle</w:t>
      </w:r>
      <w:r w:rsidR="00AF11C0">
        <w:t xml:space="preserve"> seconded, approval of the vouchers fo</w:t>
      </w:r>
      <w:r>
        <w:t>r September</w:t>
      </w:r>
      <w:r w:rsidR="00757BF7">
        <w:t>, 2015</w:t>
      </w:r>
      <w:r w:rsidR="00AF11C0">
        <w:t>, in the amount of</w:t>
      </w:r>
      <w:r>
        <w:t xml:space="preserve"> $20,641.89</w:t>
      </w:r>
      <w:r w:rsidR="00AF11C0">
        <w:t>.</w:t>
      </w:r>
    </w:p>
    <w:p w:rsidR="00E14F1A" w:rsidRDefault="00E14F1A" w:rsidP="00E14F1A"/>
    <w:p w:rsidR="00E14F1A" w:rsidRDefault="008C3CAC" w:rsidP="00E14F1A">
      <w:r>
        <w:t>Trustee Cooley asked why September’s voucher amount was double the amount of October’s voucher list</w:t>
      </w:r>
      <w:r w:rsidR="00E14F1A">
        <w:t xml:space="preserve">.  </w:t>
      </w:r>
      <w:r>
        <w:t>The Director noted that the RFID maintenance costs were on the September voucher list.</w:t>
      </w:r>
    </w:p>
    <w:p w:rsidR="00E14F1A" w:rsidRDefault="00E14F1A" w:rsidP="00E14F1A"/>
    <w:p w:rsidR="00E14F1A" w:rsidRDefault="00E14F1A" w:rsidP="00E14F1A">
      <w:r>
        <w:t xml:space="preserve">Ayes:  </w:t>
      </w:r>
      <w:r w:rsidR="008C3CAC">
        <w:t xml:space="preserve">Cooley, Jensen, Maierle, Sikorski.  </w:t>
      </w:r>
    </w:p>
    <w:p w:rsidR="00E14F1A" w:rsidRDefault="00E14F1A" w:rsidP="00E14F1A">
      <w:r>
        <w:t xml:space="preserve">Noes:  None.  </w:t>
      </w:r>
    </w:p>
    <w:p w:rsidR="008C3CAC" w:rsidRDefault="008C3CAC" w:rsidP="008C3CAC"/>
    <w:p w:rsidR="008C3CAC" w:rsidRDefault="008C3CAC" w:rsidP="008C3CAC">
      <w:r>
        <w:t xml:space="preserve">Trustee </w:t>
      </w:r>
      <w:r>
        <w:t>Cooley</w:t>
      </w:r>
      <w:r>
        <w:t xml:space="preserve"> moved, Trustee </w:t>
      </w:r>
      <w:r>
        <w:t>Jensen</w:t>
      </w:r>
      <w:r>
        <w:t xml:space="preserve"> seconded, approval of the vouchers for </w:t>
      </w:r>
      <w:r>
        <w:t>Octo</w:t>
      </w:r>
      <w:r>
        <w:t>ber, 2015, in the amount of $</w:t>
      </w:r>
      <w:r>
        <w:t>10,995.20</w:t>
      </w:r>
      <w:r>
        <w:t>.</w:t>
      </w:r>
    </w:p>
    <w:p w:rsidR="00AF11C0" w:rsidRDefault="00AF11C0"/>
    <w:p w:rsidR="008C3CAC" w:rsidRDefault="008C3CAC">
      <w:r>
        <w:t xml:space="preserve">Trustee Jensen asked why some vendors were paid with a credit card and others were not.  The Director explained that the Village’s wish is that all vendors be paid with the credit card but we are unable to get agreements with some vendors including Baker &amp; Taylor to accept a credit card payment.  </w:t>
      </w:r>
    </w:p>
    <w:p w:rsidR="008C3CAC" w:rsidRDefault="008C3CAC" w:rsidP="008C3CAC"/>
    <w:p w:rsidR="008C3CAC" w:rsidRDefault="008C3CAC" w:rsidP="008C3CAC">
      <w:r>
        <w:t xml:space="preserve">Ayes:  Cooley, Jensen, Maierle, Sikorski.  </w:t>
      </w:r>
    </w:p>
    <w:p w:rsidR="008C3CAC" w:rsidRDefault="008C3CAC" w:rsidP="008C3CAC">
      <w:r>
        <w:t xml:space="preserve">Noes:  None.  </w:t>
      </w:r>
    </w:p>
    <w:p w:rsidR="008C3CAC" w:rsidRDefault="008C3CAC"/>
    <w:p w:rsidR="00AF11C0" w:rsidRDefault="00AF11C0">
      <w:r>
        <w:t>The revenues were noted.</w:t>
      </w:r>
    </w:p>
    <w:p w:rsidR="00AF11C0" w:rsidRDefault="00AF11C0"/>
    <w:p w:rsidR="00AF11C0" w:rsidRDefault="00AF11C0">
      <w:r>
        <w:t>The Clerk-Treasurer’s report was noted.</w:t>
      </w:r>
      <w:r w:rsidR="00757BF7">
        <w:t xml:space="preserve">  </w:t>
      </w:r>
      <w:r w:rsidR="008C3CAC">
        <w:t xml:space="preserve">Trustee Maierle asked The Director how he felt the reports looked.  The Director reported he is satisfied.  Village Manager Michaels explained the reports to the Board especially that the Balance Sheet is a cash basis report and does not reflect expenditures in all the funds.  A discussion was held between the Manager and Trustee Maierle regarding the accounting procedures of the Village.  </w:t>
      </w:r>
    </w:p>
    <w:p w:rsidR="008C3CAC" w:rsidRDefault="008C3CAC"/>
    <w:p w:rsidR="00AF11C0" w:rsidRDefault="00AF11C0">
      <w:pPr>
        <w:jc w:val="center"/>
      </w:pPr>
      <w:r>
        <w:t>CITIZEN’S COMMENTS</w:t>
      </w:r>
    </w:p>
    <w:p w:rsidR="00AF11C0" w:rsidRDefault="00AF11C0"/>
    <w:p w:rsidR="00AF11C0" w:rsidRDefault="008C3CAC">
      <w:r>
        <w:t xml:space="preserve">Village Manager Todd Michaels requested time to explain why he will be attending Library Board meetings.  He is interested in where the CLC is going and the goals of the CLCAC.  He is interested in seeing a transformation of the CLC including adding windows on the East wall of the Library on the South end of the building.  A discussion was held by the group on many issues regarding the future of the CLC.  </w:t>
      </w:r>
    </w:p>
    <w:p w:rsidR="00AF11C0" w:rsidRDefault="00AF11C0"/>
    <w:p w:rsidR="00AF11C0" w:rsidRDefault="00AF11C0">
      <w:pPr>
        <w:jc w:val="center"/>
      </w:pPr>
      <w:r>
        <w:t>UNFINISHED BUSINESS</w:t>
      </w:r>
    </w:p>
    <w:p w:rsidR="00AF11C0" w:rsidRDefault="00AF11C0"/>
    <w:p w:rsidR="00D557FA" w:rsidRDefault="00D557FA">
      <w:r>
        <w:t>The Director reviewed the Dementia Friendly Community program being established within the CLC by the H</w:t>
      </w:r>
      <w:r w:rsidR="00CA7B2D">
        <w:t xml:space="preserve">ealth Department in cooperation with the Milwaukee County Department of Aging.  </w:t>
      </w:r>
      <w:r w:rsidR="00297D72">
        <w:t xml:space="preserve">He explained that on Wednesday this week there was a meeting in the Health Department of the participants in the design of the Hub component of the project.  A second meeting was held that day with business partners including Layton State Bank, Froedtert Greendale Health Center and the Clerk Treasurer’s office.  </w:t>
      </w:r>
    </w:p>
    <w:p w:rsidR="00CA7B2D" w:rsidRDefault="00CA7B2D"/>
    <w:p w:rsidR="00A32067" w:rsidRDefault="00297D72">
      <w:r>
        <w:t>Trustee Jensen moved, Trustee Mairele seconded, a motion to approve the Membership Agreement Between the Milwaukee County Federated Library System and the Greendale Public Library.</w:t>
      </w:r>
    </w:p>
    <w:p w:rsidR="00297D72" w:rsidRDefault="00297D72" w:rsidP="00297D72"/>
    <w:p w:rsidR="00297D72" w:rsidRDefault="00297D72" w:rsidP="00297D72">
      <w:r>
        <w:t xml:space="preserve">Ayes:  </w:t>
      </w:r>
      <w:r>
        <w:t xml:space="preserve">Amidzich, </w:t>
      </w:r>
      <w:r>
        <w:t xml:space="preserve">Cooley, Jensen, Maierle, Sikorski.  </w:t>
      </w:r>
    </w:p>
    <w:p w:rsidR="00297D72" w:rsidRDefault="00297D72" w:rsidP="00297D72">
      <w:r>
        <w:t xml:space="preserve">Noes:  None.  </w:t>
      </w:r>
    </w:p>
    <w:p w:rsidR="00297D72" w:rsidRDefault="00297D72"/>
    <w:p w:rsidR="00297D72" w:rsidRDefault="00297D72">
      <w:r>
        <w:t>Trustee Cooley moved, Trustee Jensen seconded, a motion to approve the Milwaukee County Federated Library System LS, Resource Sharing and Technology Agreement, 2016-2019.</w:t>
      </w:r>
    </w:p>
    <w:p w:rsidR="00297D72" w:rsidRDefault="00297D72" w:rsidP="00297D72"/>
    <w:p w:rsidR="00297D72" w:rsidRDefault="00297D72" w:rsidP="00297D72">
      <w:r>
        <w:t xml:space="preserve">Ayes:  Amidzich, Cooley, Jensen, Maierle, Sikorski.  </w:t>
      </w:r>
    </w:p>
    <w:p w:rsidR="00297D72" w:rsidRDefault="00297D72" w:rsidP="00297D72">
      <w:r>
        <w:t xml:space="preserve">Noes:  None.  </w:t>
      </w:r>
    </w:p>
    <w:p w:rsidR="00297D72" w:rsidRDefault="00297D72"/>
    <w:p w:rsidR="00297D72" w:rsidRDefault="00297D72">
      <w:r>
        <w:t xml:space="preserve">The Library Director officially notified the Board that Tara Jordan, Librarian, had begun working at the Library.  </w:t>
      </w:r>
    </w:p>
    <w:p w:rsidR="00297D72" w:rsidRDefault="00297D72"/>
    <w:p w:rsidR="00AF11C0" w:rsidRDefault="00AF11C0">
      <w:pPr>
        <w:jc w:val="center"/>
      </w:pPr>
      <w:r>
        <w:t>NEW BUSINESS</w:t>
      </w:r>
    </w:p>
    <w:p w:rsidR="00AF11C0" w:rsidRDefault="00AF11C0"/>
    <w:p w:rsidR="00B60A37" w:rsidRDefault="00297D72" w:rsidP="00B60A37">
      <w:r>
        <w:t>The Director noted that the 2016 budget as approved at the September meeting had been included unchanged as a part of the preliminary 2016 Village Board by the Village Board</w:t>
      </w:r>
      <w:r w:rsidR="00A32067">
        <w:t>.</w:t>
      </w:r>
      <w:r>
        <w:t xml:space="preserve">  He thanked the Village Manager for representing the budget while he was on vacation.  </w:t>
      </w:r>
    </w:p>
    <w:p w:rsidR="00A32067" w:rsidRDefault="00A32067" w:rsidP="00B60A37"/>
    <w:p w:rsidR="00A32067" w:rsidRDefault="00A32067" w:rsidP="00B60A37"/>
    <w:p w:rsidR="00AF11C0" w:rsidRDefault="00AF11C0">
      <w:pPr>
        <w:jc w:val="center"/>
      </w:pPr>
      <w:r>
        <w:t>CORRESPONDENCE</w:t>
      </w:r>
    </w:p>
    <w:p w:rsidR="00AF11C0" w:rsidRDefault="00AF11C0"/>
    <w:p w:rsidR="00AF11C0" w:rsidRDefault="00B60A37">
      <w:r>
        <w:t>None</w:t>
      </w:r>
    </w:p>
    <w:p w:rsidR="00D35058" w:rsidRDefault="00D35058"/>
    <w:p w:rsidR="00D35058" w:rsidRDefault="00D35058" w:rsidP="00D35058">
      <w:pPr>
        <w:jc w:val="center"/>
      </w:pPr>
      <w:r>
        <w:t>PRESIDENT’S REPORT</w:t>
      </w:r>
    </w:p>
    <w:p w:rsidR="00AF11C0" w:rsidRDefault="00AF11C0"/>
    <w:p w:rsidR="00D35058" w:rsidRDefault="00B60A37">
      <w:r>
        <w:t>None.</w:t>
      </w:r>
    </w:p>
    <w:p w:rsidR="00D35058" w:rsidRDefault="00D35058"/>
    <w:p w:rsidR="00AF11C0" w:rsidRDefault="00AF11C0">
      <w:pPr>
        <w:jc w:val="center"/>
      </w:pPr>
      <w:r>
        <w:t>DIRECTOR’S REPORT</w:t>
      </w:r>
    </w:p>
    <w:p w:rsidR="00AF11C0" w:rsidRDefault="00AF11C0"/>
    <w:p w:rsidR="00AF11C0" w:rsidRDefault="00A32067">
      <w:r>
        <w:t xml:space="preserve">As presented.  </w:t>
      </w:r>
    </w:p>
    <w:p w:rsidR="00411E47" w:rsidRDefault="00411E47"/>
    <w:p w:rsidR="00411E47" w:rsidRDefault="00411E47" w:rsidP="00411E47">
      <w:pPr>
        <w:jc w:val="center"/>
      </w:pPr>
      <w:r>
        <w:t>GREENDALE PUBLIC LIBRARY FOUNDATION, INC., MONTHLY REPORT</w:t>
      </w:r>
    </w:p>
    <w:p w:rsidR="00411E47" w:rsidRDefault="00411E47" w:rsidP="00411E47"/>
    <w:p w:rsidR="00411E47" w:rsidRDefault="009F6384">
      <w:r>
        <w:lastRenderedPageBreak/>
        <w:t>None.</w:t>
      </w:r>
    </w:p>
    <w:p w:rsidR="00AF11C0" w:rsidRDefault="00AF11C0"/>
    <w:p w:rsidR="00AF11C0" w:rsidRDefault="00AF11C0">
      <w:pPr>
        <w:jc w:val="center"/>
      </w:pPr>
      <w:r>
        <w:t>CALENDAR</w:t>
      </w:r>
    </w:p>
    <w:p w:rsidR="00AF11C0" w:rsidRDefault="00AF11C0"/>
    <w:p w:rsidR="00AF11C0" w:rsidRDefault="00B60A37">
      <w:r>
        <w:t xml:space="preserve">None.  </w:t>
      </w:r>
    </w:p>
    <w:p w:rsidR="00AF11C0" w:rsidRDefault="00AF11C0"/>
    <w:p w:rsidR="00AF11C0" w:rsidRDefault="00AF11C0">
      <w:pPr>
        <w:jc w:val="center"/>
      </w:pPr>
      <w:r>
        <w:t>DISCUSSION</w:t>
      </w:r>
    </w:p>
    <w:p w:rsidR="00AF11C0" w:rsidRDefault="00AF11C0"/>
    <w:p w:rsidR="00AF11C0" w:rsidRDefault="00B60A37">
      <w:r>
        <w:t xml:space="preserve">None.  </w:t>
      </w:r>
    </w:p>
    <w:p w:rsidR="00AF11C0" w:rsidRDefault="00AF11C0"/>
    <w:p w:rsidR="00AF11C0" w:rsidRDefault="00AF11C0">
      <w:pPr>
        <w:jc w:val="center"/>
      </w:pPr>
      <w:r>
        <w:t>ADJOURNMENT</w:t>
      </w:r>
    </w:p>
    <w:p w:rsidR="00AF11C0" w:rsidRDefault="00AF11C0"/>
    <w:p w:rsidR="009F6384" w:rsidRDefault="009F6384">
      <w:r>
        <w:t>The meeting adjourned at 6:07 p.m.</w:t>
      </w:r>
    </w:p>
    <w:p w:rsidR="009F6384" w:rsidRDefault="009F6384"/>
    <w:p w:rsidR="00AF11C0" w:rsidRDefault="00AF11C0">
      <w:r>
        <w:t>Respectfully submitted,</w:t>
      </w:r>
    </w:p>
    <w:p w:rsidR="00AF11C0" w:rsidRDefault="00AF11C0">
      <w:smartTag w:uri="urn:schemas-microsoft-com:office:smarttags" w:element="PersonName">
        <w:r>
          <w:t>Gary Warren Niebuhr</w:t>
        </w:r>
      </w:smartTag>
    </w:p>
    <w:p w:rsidR="00AF11C0" w:rsidRDefault="00AF11C0">
      <w:r>
        <w:t>Library Director</w:t>
      </w:r>
    </w:p>
    <w:p w:rsidR="00AF11C0" w:rsidRDefault="00AF11C0"/>
    <w:p w:rsidR="00411E47" w:rsidRPr="00CE495B" w:rsidRDefault="00411E47" w:rsidP="00411E47">
      <w:pPr>
        <w:rPr>
          <w:szCs w:val="24"/>
        </w:rPr>
      </w:pPr>
      <w:r>
        <w:rPr>
          <w:szCs w:val="24"/>
        </w:rPr>
        <w:t>Jan</w:t>
      </w:r>
      <w:r w:rsidRPr="00CE495B">
        <w:rPr>
          <w:szCs w:val="24"/>
        </w:rPr>
        <w:t>:  Revi</w:t>
      </w:r>
      <w:r>
        <w:rPr>
          <w:szCs w:val="24"/>
        </w:rPr>
        <w:t>ew of Library Board Policies</w:t>
      </w:r>
      <w:r w:rsidRPr="00CE495B">
        <w:rPr>
          <w:szCs w:val="24"/>
        </w:rPr>
        <w:t>;  F</w:t>
      </w:r>
      <w:r>
        <w:rPr>
          <w:szCs w:val="24"/>
        </w:rPr>
        <w:t>eb</w:t>
      </w:r>
      <w:r w:rsidRPr="00CE495B">
        <w:rPr>
          <w:szCs w:val="24"/>
        </w:rPr>
        <w:t xml:space="preserve">:  Library Annual report;  </w:t>
      </w:r>
      <w:r>
        <w:rPr>
          <w:szCs w:val="24"/>
        </w:rPr>
        <w:t>March</w:t>
      </w:r>
      <w:r w:rsidRPr="00CE495B">
        <w:rPr>
          <w:szCs w:val="24"/>
        </w:rPr>
        <w:t xml:space="preserve">:  State Annual Report;  </w:t>
      </w:r>
      <w:r>
        <w:rPr>
          <w:szCs w:val="24"/>
        </w:rPr>
        <w:t>April</w:t>
      </w:r>
      <w:r w:rsidRPr="00CE495B">
        <w:rPr>
          <w:szCs w:val="24"/>
        </w:rPr>
        <w:t xml:space="preserve">:  </w:t>
      </w:r>
      <w:r w:rsidR="00CF5754">
        <w:rPr>
          <w:szCs w:val="24"/>
        </w:rPr>
        <w:t>Open</w:t>
      </w:r>
      <w:r w:rsidRPr="00CE495B">
        <w:rPr>
          <w:szCs w:val="24"/>
        </w:rPr>
        <w:t xml:space="preserve">;  </w:t>
      </w:r>
      <w:r>
        <w:rPr>
          <w:szCs w:val="24"/>
        </w:rPr>
        <w:t>May</w:t>
      </w:r>
      <w:r w:rsidRPr="00CE495B">
        <w:rPr>
          <w:szCs w:val="24"/>
        </w:rPr>
        <w:t xml:space="preserve">:  Open;  </w:t>
      </w:r>
      <w:r>
        <w:rPr>
          <w:szCs w:val="24"/>
        </w:rPr>
        <w:t>June</w:t>
      </w:r>
      <w:r w:rsidRPr="00CE495B">
        <w:rPr>
          <w:szCs w:val="24"/>
        </w:rPr>
        <w:t xml:space="preserve">: </w:t>
      </w:r>
      <w:r>
        <w:rPr>
          <w:szCs w:val="24"/>
        </w:rPr>
        <w:t xml:space="preserve"> General Budget Review &amp; Director Mid-Year Review;  July</w:t>
      </w:r>
      <w:r w:rsidRPr="00CE495B">
        <w:rPr>
          <w:szCs w:val="24"/>
        </w:rPr>
        <w:t xml:space="preserve">:  Organizational Meeting with Elections and Second Budget Review;  </w:t>
      </w:r>
      <w:r>
        <w:rPr>
          <w:szCs w:val="24"/>
        </w:rPr>
        <w:t>Aug</w:t>
      </w:r>
      <w:r w:rsidRPr="00CE495B">
        <w:rPr>
          <w:szCs w:val="24"/>
        </w:rPr>
        <w:t xml:space="preserve">:  Organizational Meeting with Elections and Second Budget Review;  </w:t>
      </w:r>
      <w:r>
        <w:rPr>
          <w:szCs w:val="24"/>
        </w:rPr>
        <w:t>Sept</w:t>
      </w:r>
      <w:r w:rsidRPr="00CE495B">
        <w:rPr>
          <w:szCs w:val="24"/>
        </w:rPr>
        <w:t xml:space="preserve">:  Budget to Village Manager;  </w:t>
      </w:r>
      <w:r>
        <w:rPr>
          <w:szCs w:val="24"/>
        </w:rPr>
        <w:t>Oct</w:t>
      </w:r>
      <w:r w:rsidRPr="00CE495B">
        <w:rPr>
          <w:szCs w:val="24"/>
        </w:rPr>
        <w:t xml:space="preserve">:  Budget to Village Board;  </w:t>
      </w:r>
      <w:r>
        <w:rPr>
          <w:szCs w:val="24"/>
        </w:rPr>
        <w:t>Nov</w:t>
      </w:r>
      <w:r w:rsidRPr="00CE495B">
        <w:rPr>
          <w:szCs w:val="24"/>
        </w:rPr>
        <w:t xml:space="preserve">:  Library Director Review;  </w:t>
      </w:r>
      <w:r>
        <w:rPr>
          <w:szCs w:val="24"/>
        </w:rPr>
        <w:t>Dec</w:t>
      </w:r>
      <w:r w:rsidRPr="00CE495B">
        <w:rPr>
          <w:szCs w:val="24"/>
        </w:rPr>
        <w:t>:  Joint Meeting with Foundation Board officers</w:t>
      </w:r>
      <w:r w:rsidR="00CF5754">
        <w:rPr>
          <w:szCs w:val="24"/>
        </w:rPr>
        <w:t xml:space="preserve"> &amp; </w:t>
      </w:r>
      <w:r w:rsidR="00CF5754" w:rsidRPr="00CE495B">
        <w:rPr>
          <w:szCs w:val="24"/>
        </w:rPr>
        <w:t>Review of Long Range Plans</w:t>
      </w:r>
      <w:r>
        <w:rPr>
          <w:szCs w:val="24"/>
        </w:rPr>
        <w:t xml:space="preserve">;  </w:t>
      </w:r>
    </w:p>
    <w:p w:rsidR="00411E47" w:rsidRDefault="00411E47">
      <w:pPr>
        <w:pStyle w:val="BodyText3"/>
        <w:rPr>
          <w:sz w:val="24"/>
        </w:rPr>
      </w:pPr>
    </w:p>
    <w:sectPr w:rsidR="00411E47">
      <w:footerReference w:type="default" r:id="rId7"/>
      <w:pgSz w:w="12240" w:h="15840" w:code="1"/>
      <w:pgMar w:top="720" w:right="720" w:bottom="720" w:left="720"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F7" w:rsidRDefault="00757BF7" w:rsidP="00757BF7">
      <w:r>
        <w:separator/>
      </w:r>
    </w:p>
  </w:endnote>
  <w:endnote w:type="continuationSeparator" w:id="0">
    <w:p w:rsidR="00757BF7" w:rsidRDefault="00757BF7" w:rsidP="0075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56"/>
      <w:docPartObj>
        <w:docPartGallery w:val="Page Numbers (Bottom of Page)"/>
        <w:docPartUnique/>
      </w:docPartObj>
    </w:sdtPr>
    <w:sdtEndPr>
      <w:rPr>
        <w:noProof/>
      </w:rPr>
    </w:sdtEndPr>
    <w:sdtContent>
      <w:p w:rsidR="00757BF7" w:rsidRDefault="00757BF7">
        <w:pPr>
          <w:pStyle w:val="Footer"/>
          <w:jc w:val="right"/>
        </w:pPr>
        <w:r>
          <w:fldChar w:fldCharType="begin"/>
        </w:r>
        <w:r>
          <w:instrText xml:space="preserve"> PAGE   \* MERGEFORMAT </w:instrText>
        </w:r>
        <w:r>
          <w:fldChar w:fldCharType="separate"/>
        </w:r>
        <w:r w:rsidR="009325FE">
          <w:rPr>
            <w:noProof/>
          </w:rPr>
          <w:t>1</w:t>
        </w:r>
        <w:r>
          <w:rPr>
            <w:noProof/>
          </w:rPr>
          <w:fldChar w:fldCharType="end"/>
        </w:r>
      </w:p>
    </w:sdtContent>
  </w:sdt>
  <w:p w:rsidR="00757BF7" w:rsidRDefault="00757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F7" w:rsidRDefault="00757BF7" w:rsidP="00757BF7">
      <w:r>
        <w:separator/>
      </w:r>
    </w:p>
  </w:footnote>
  <w:footnote w:type="continuationSeparator" w:id="0">
    <w:p w:rsidR="00757BF7" w:rsidRDefault="00757BF7" w:rsidP="00757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AE"/>
    <w:rsid w:val="00073A42"/>
    <w:rsid w:val="000A219D"/>
    <w:rsid w:val="00107515"/>
    <w:rsid w:val="001F2DDD"/>
    <w:rsid w:val="002402E0"/>
    <w:rsid w:val="002471BE"/>
    <w:rsid w:val="00256BA3"/>
    <w:rsid w:val="00297D72"/>
    <w:rsid w:val="00316562"/>
    <w:rsid w:val="00411E47"/>
    <w:rsid w:val="00443581"/>
    <w:rsid w:val="00464872"/>
    <w:rsid w:val="004A2388"/>
    <w:rsid w:val="005A255F"/>
    <w:rsid w:val="005D4F10"/>
    <w:rsid w:val="00616289"/>
    <w:rsid w:val="00645DB1"/>
    <w:rsid w:val="00733E57"/>
    <w:rsid w:val="00757BF7"/>
    <w:rsid w:val="008C3CAC"/>
    <w:rsid w:val="008F3171"/>
    <w:rsid w:val="009325FE"/>
    <w:rsid w:val="009F6384"/>
    <w:rsid w:val="00A32067"/>
    <w:rsid w:val="00A3298E"/>
    <w:rsid w:val="00A40980"/>
    <w:rsid w:val="00A5237B"/>
    <w:rsid w:val="00A67FA3"/>
    <w:rsid w:val="00A702A2"/>
    <w:rsid w:val="00AF11C0"/>
    <w:rsid w:val="00B60A37"/>
    <w:rsid w:val="00CA7B2D"/>
    <w:rsid w:val="00CF5754"/>
    <w:rsid w:val="00D35058"/>
    <w:rsid w:val="00D44377"/>
    <w:rsid w:val="00D557FA"/>
    <w:rsid w:val="00D71779"/>
    <w:rsid w:val="00D91AAE"/>
    <w:rsid w:val="00DF7308"/>
    <w:rsid w:val="00E14F1A"/>
    <w:rsid w:val="00F1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16"/>
    </w:rPr>
  </w:style>
  <w:style w:type="paragraph" w:styleId="BodyText3">
    <w:name w:val="Body Text 3"/>
    <w:basedOn w:val="Normal"/>
    <w:rPr>
      <w:sz w:val="20"/>
    </w:rPr>
  </w:style>
  <w:style w:type="paragraph" w:styleId="Header">
    <w:name w:val="header"/>
    <w:basedOn w:val="Normal"/>
    <w:link w:val="HeaderChar"/>
    <w:uiPriority w:val="99"/>
    <w:rsid w:val="00757BF7"/>
    <w:pPr>
      <w:tabs>
        <w:tab w:val="center" w:pos="4680"/>
        <w:tab w:val="right" w:pos="9360"/>
      </w:tabs>
    </w:pPr>
  </w:style>
  <w:style w:type="character" w:customStyle="1" w:styleId="HeaderChar">
    <w:name w:val="Header Char"/>
    <w:basedOn w:val="DefaultParagraphFont"/>
    <w:link w:val="Header"/>
    <w:uiPriority w:val="99"/>
    <w:rsid w:val="00757BF7"/>
    <w:rPr>
      <w:sz w:val="24"/>
    </w:rPr>
  </w:style>
  <w:style w:type="paragraph" w:styleId="Footer">
    <w:name w:val="footer"/>
    <w:basedOn w:val="Normal"/>
    <w:link w:val="FooterChar"/>
    <w:uiPriority w:val="99"/>
    <w:rsid w:val="00757BF7"/>
    <w:pPr>
      <w:tabs>
        <w:tab w:val="center" w:pos="4680"/>
        <w:tab w:val="right" w:pos="9360"/>
      </w:tabs>
    </w:pPr>
  </w:style>
  <w:style w:type="character" w:customStyle="1" w:styleId="FooterChar">
    <w:name w:val="Footer Char"/>
    <w:basedOn w:val="DefaultParagraphFont"/>
    <w:link w:val="Footer"/>
    <w:uiPriority w:val="99"/>
    <w:rsid w:val="00757BF7"/>
    <w:rPr>
      <w:sz w:val="24"/>
    </w:rPr>
  </w:style>
  <w:style w:type="paragraph" w:styleId="BalloonText">
    <w:name w:val="Balloon Text"/>
    <w:basedOn w:val="Normal"/>
    <w:link w:val="BalloonTextChar"/>
    <w:rsid w:val="008F3171"/>
    <w:rPr>
      <w:rFonts w:ascii="Tahoma" w:hAnsi="Tahoma" w:cs="Tahoma"/>
      <w:sz w:val="16"/>
      <w:szCs w:val="16"/>
    </w:rPr>
  </w:style>
  <w:style w:type="character" w:customStyle="1" w:styleId="BalloonTextChar">
    <w:name w:val="Balloon Text Char"/>
    <w:basedOn w:val="DefaultParagraphFont"/>
    <w:link w:val="BalloonText"/>
    <w:rsid w:val="008F3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16"/>
    </w:rPr>
  </w:style>
  <w:style w:type="paragraph" w:styleId="BodyText3">
    <w:name w:val="Body Text 3"/>
    <w:basedOn w:val="Normal"/>
    <w:rPr>
      <w:sz w:val="20"/>
    </w:rPr>
  </w:style>
  <w:style w:type="paragraph" w:styleId="Header">
    <w:name w:val="header"/>
    <w:basedOn w:val="Normal"/>
    <w:link w:val="HeaderChar"/>
    <w:uiPriority w:val="99"/>
    <w:rsid w:val="00757BF7"/>
    <w:pPr>
      <w:tabs>
        <w:tab w:val="center" w:pos="4680"/>
        <w:tab w:val="right" w:pos="9360"/>
      </w:tabs>
    </w:pPr>
  </w:style>
  <w:style w:type="character" w:customStyle="1" w:styleId="HeaderChar">
    <w:name w:val="Header Char"/>
    <w:basedOn w:val="DefaultParagraphFont"/>
    <w:link w:val="Header"/>
    <w:uiPriority w:val="99"/>
    <w:rsid w:val="00757BF7"/>
    <w:rPr>
      <w:sz w:val="24"/>
    </w:rPr>
  </w:style>
  <w:style w:type="paragraph" w:styleId="Footer">
    <w:name w:val="footer"/>
    <w:basedOn w:val="Normal"/>
    <w:link w:val="FooterChar"/>
    <w:uiPriority w:val="99"/>
    <w:rsid w:val="00757BF7"/>
    <w:pPr>
      <w:tabs>
        <w:tab w:val="center" w:pos="4680"/>
        <w:tab w:val="right" w:pos="9360"/>
      </w:tabs>
    </w:pPr>
  </w:style>
  <w:style w:type="character" w:customStyle="1" w:styleId="FooterChar">
    <w:name w:val="Footer Char"/>
    <w:basedOn w:val="DefaultParagraphFont"/>
    <w:link w:val="Footer"/>
    <w:uiPriority w:val="99"/>
    <w:rsid w:val="00757BF7"/>
    <w:rPr>
      <w:sz w:val="24"/>
    </w:rPr>
  </w:style>
  <w:style w:type="paragraph" w:styleId="BalloonText">
    <w:name w:val="Balloon Text"/>
    <w:basedOn w:val="Normal"/>
    <w:link w:val="BalloonTextChar"/>
    <w:rsid w:val="008F3171"/>
    <w:rPr>
      <w:rFonts w:ascii="Tahoma" w:hAnsi="Tahoma" w:cs="Tahoma"/>
      <w:sz w:val="16"/>
      <w:szCs w:val="16"/>
    </w:rPr>
  </w:style>
  <w:style w:type="character" w:customStyle="1" w:styleId="BalloonTextChar">
    <w:name w:val="Balloon Text Char"/>
    <w:basedOn w:val="DefaultParagraphFont"/>
    <w:link w:val="BalloonText"/>
    <w:rsid w:val="008F3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684</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GREENDALE PUBLIC LIBRARY</vt:lpstr>
    </vt:vector>
  </TitlesOfParts>
  <Company>Greendale Public Library</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GREENDALE PUBLIC LIBRARY</dc:title>
  <dc:creator>Gary Warren Niebuhr</dc:creator>
  <cp:lastModifiedBy>Greendale Public Library Information Desk</cp:lastModifiedBy>
  <cp:revision>4</cp:revision>
  <cp:lastPrinted>2015-09-04T19:34:00Z</cp:lastPrinted>
  <dcterms:created xsi:type="dcterms:W3CDTF">2015-11-12T01:08:00Z</dcterms:created>
  <dcterms:modified xsi:type="dcterms:W3CDTF">2015-11-12T01:29:00Z</dcterms:modified>
</cp:coreProperties>
</file>